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25067295" w:rsidR="00FD4A73" w:rsidRPr="009A3D21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9A3D21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9A3D21" w:rsidRPr="009A3D21">
        <w:rPr>
          <w:rFonts w:ascii="Arial" w:eastAsia="Arial" w:hAnsi="Arial" w:cs="Arial"/>
          <w:b/>
          <w:bCs/>
          <w:sz w:val="22"/>
          <w:szCs w:val="22"/>
          <w:lang w:eastAsia="ar-SA"/>
        </w:rPr>
        <w:t>PZ.293.667.2026</w:t>
      </w:r>
    </w:p>
    <w:p w14:paraId="540687D1" w14:textId="7A6FA99F" w:rsidR="00612017" w:rsidRDefault="00FD4A73" w:rsidP="00FD4A73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9A3D21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9A3D21" w:rsidRPr="009A3D21">
        <w:rPr>
          <w:rFonts w:ascii="Arial" w:eastAsia="Arial" w:hAnsi="Arial" w:cs="Arial"/>
          <w:b/>
          <w:bCs/>
          <w:sz w:val="22"/>
          <w:szCs w:val="22"/>
          <w:lang w:eastAsia="ar-SA"/>
        </w:rPr>
        <w:t>0773/IZ17GM/01747/01846/26/P</w:t>
      </w:r>
    </w:p>
    <w:p w14:paraId="4C682D5F" w14:textId="77777777" w:rsidR="009A3D21" w:rsidRDefault="009A3D21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2700EB9" w14:textId="1FF17499" w:rsidR="002E45EA" w:rsidRDefault="002E45EA" w:rsidP="002E45E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E45EA">
        <w:rPr>
          <w:rFonts w:ascii="Arial" w:hAnsi="Arial" w:cs="Arial"/>
          <w:b/>
          <w:sz w:val="22"/>
          <w:szCs w:val="22"/>
        </w:rPr>
        <w:t xml:space="preserve">Zakład Linii Kolejowych w Zielonej Górze </w:t>
      </w:r>
    </w:p>
    <w:p w14:paraId="3192404B" w14:textId="29677E96" w:rsidR="002E45EA" w:rsidRPr="002E45EA" w:rsidRDefault="002E45EA" w:rsidP="002E45E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E45EA">
        <w:rPr>
          <w:rFonts w:ascii="Arial" w:hAnsi="Arial" w:cs="Arial"/>
          <w:b/>
          <w:sz w:val="22"/>
          <w:szCs w:val="22"/>
        </w:rPr>
        <w:t xml:space="preserve">ul. Traugutta 10, 66-025 Zielona Góra 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A3D21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A3D21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9A3D21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A3D21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A3D21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9A3D21">
        <w:rPr>
          <w:rFonts w:ascii="Arial" w:hAnsi="Arial" w:cs="Arial"/>
          <w:b/>
          <w:sz w:val="24"/>
          <w:szCs w:val="24"/>
        </w:rPr>
        <w:t xml:space="preserve">/ </w:t>
      </w:r>
      <w:r w:rsidRPr="009A3D21">
        <w:rPr>
          <w:rFonts w:ascii="Arial" w:hAnsi="Arial" w:cs="Arial"/>
          <w:b/>
          <w:sz w:val="24"/>
          <w:szCs w:val="24"/>
        </w:rPr>
        <w:t>I BRA</w:t>
      </w:r>
      <w:r w:rsidR="00612017" w:rsidRPr="009A3D21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2E45EA">
      <w:pPr>
        <w:pStyle w:val="Bezodstpw"/>
      </w:pPr>
    </w:p>
    <w:p w14:paraId="2E7DD15F" w14:textId="77777777" w:rsidR="002411D8" w:rsidRDefault="002F1F41" w:rsidP="002E45EA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</w:p>
    <w:p w14:paraId="70BEA9C9" w14:textId="53A166A8" w:rsidR="008304E2" w:rsidRPr="009A3D21" w:rsidRDefault="004029B3" w:rsidP="002E45E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029B3">
        <w:rPr>
          <w:rFonts w:ascii="Arial" w:hAnsi="Arial" w:cs="Arial"/>
          <w:b/>
          <w:bCs/>
          <w:sz w:val="22"/>
          <w:szCs w:val="22"/>
        </w:rPr>
        <w:t>„Opracowanie dokumentacji projektowej, wykonanie robót budowlanych oraz uzyskanie decyzji niezbędnych dla rozpoczęcia robót dla remontu mostu zlokalizowanego w ciągu linii kolejowej nr 358 Zbąszynek-Gubin w km 67,554”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="002F1F41"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="002F1F41"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="002F1F41"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="002F1F41" w:rsidRPr="00612017">
        <w:rPr>
          <w:rFonts w:ascii="Arial" w:hAnsi="Arial" w:cs="Arial"/>
          <w:sz w:val="22"/>
          <w:szCs w:val="22"/>
        </w:rPr>
        <w:t>,</w:t>
      </w:r>
      <w:r w:rsidR="002E45EA">
        <w:rPr>
          <w:rFonts w:ascii="Arial" w:hAnsi="Arial" w:cs="Arial"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2E45EA">
      <w:pPr>
        <w:pStyle w:val="Bezodstpw"/>
      </w:pPr>
    </w:p>
    <w:p w14:paraId="6077F4D2" w14:textId="75EF23C8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2E45EA">
        <w:rPr>
          <w:rFonts w:ascii="Arial" w:hAnsi="Arial" w:cs="Arial"/>
          <w:sz w:val="22"/>
          <w:szCs w:val="22"/>
        </w:rPr>
        <w:br/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 xml:space="preserve">III ust. </w:t>
      </w:r>
      <w:r w:rsidR="002E45EA">
        <w:rPr>
          <w:rFonts w:ascii="Arial" w:hAnsi="Arial" w:cs="Arial"/>
          <w:sz w:val="22"/>
          <w:szCs w:val="22"/>
        </w:rPr>
        <w:t>1 pkt 5</w:t>
      </w:r>
      <w:r w:rsidR="00914BB1" w:rsidRPr="00914BB1">
        <w:rPr>
          <w:rFonts w:ascii="Arial" w:hAnsi="Arial" w:cs="Arial"/>
          <w:sz w:val="22"/>
          <w:szCs w:val="22"/>
        </w:rPr>
        <w:t xml:space="preserve"> SWZ</w:t>
      </w:r>
      <w:r w:rsidR="00914BB1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2E45EA">
      <w:headerReference w:type="default" r:id="rId13"/>
      <w:footerReference w:type="default" r:id="rId14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F74F7" w14:textId="77777777" w:rsidR="000F1779" w:rsidRDefault="000F1779" w:rsidP="00EC643D">
      <w:r>
        <w:separator/>
      </w:r>
    </w:p>
  </w:endnote>
  <w:endnote w:type="continuationSeparator" w:id="0">
    <w:p w14:paraId="2E9C17FD" w14:textId="77777777" w:rsidR="000F1779" w:rsidRDefault="000F1779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2DF5639E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4.0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71FB4" w14:textId="77777777" w:rsidR="000F1779" w:rsidRDefault="000F1779" w:rsidP="00EC643D">
      <w:r>
        <w:separator/>
      </w:r>
    </w:p>
  </w:footnote>
  <w:footnote w:type="continuationSeparator" w:id="0">
    <w:p w14:paraId="56062FE6" w14:textId="77777777" w:rsidR="000F1779" w:rsidRDefault="000F1779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556A044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E45EA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20709648">
    <w:abstractNumId w:val="3"/>
  </w:num>
  <w:num w:numId="2" w16cid:durableId="1714691497">
    <w:abstractNumId w:val="0"/>
  </w:num>
  <w:num w:numId="3" w16cid:durableId="292029040">
    <w:abstractNumId w:val="2"/>
  </w:num>
  <w:num w:numId="4" w16cid:durableId="119303242">
    <w:abstractNumId w:val="1"/>
  </w:num>
  <w:num w:numId="5" w16cid:durableId="6646261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C7E57"/>
    <w:rsid w:val="000D31E4"/>
    <w:rsid w:val="000E004D"/>
    <w:rsid w:val="000F1779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11D8"/>
    <w:rsid w:val="00244043"/>
    <w:rsid w:val="0028346C"/>
    <w:rsid w:val="0029014B"/>
    <w:rsid w:val="002A3CD6"/>
    <w:rsid w:val="002B49B9"/>
    <w:rsid w:val="002C068A"/>
    <w:rsid w:val="002C1A49"/>
    <w:rsid w:val="002D5B2C"/>
    <w:rsid w:val="002E45EA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4AF5"/>
    <w:rsid w:val="003E56FF"/>
    <w:rsid w:val="003F48F2"/>
    <w:rsid w:val="004029B3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A3E77"/>
    <w:rsid w:val="006B27A8"/>
    <w:rsid w:val="006C1887"/>
    <w:rsid w:val="006D0D3A"/>
    <w:rsid w:val="006D1110"/>
    <w:rsid w:val="006D1625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07AC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A3D21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2BB1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D4C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932FA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7696C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50C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2E45EA"/>
    <w:rPr>
      <w:rFonts w:ascii="Times New Roman" w:hAnsi="Times New Roman"/>
      <w:sz w:val="24"/>
      <w:szCs w:val="24"/>
    </w:rPr>
  </w:style>
  <w:style w:type="paragraph" w:styleId="Bezodstpw">
    <w:name w:val="No Spacing"/>
    <w:uiPriority w:val="1"/>
    <w:qFormat/>
    <w:rsid w:val="002E45EA"/>
    <w:rPr>
      <w:rFonts w:ascii="Times New Roman" w:hAnsi="Times New Roman"/>
      <w:sz w:val="24"/>
      <w:szCs w:val="24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2411D8"/>
    <w:pPr>
      <w:spacing w:after="480" w:line="360" w:lineRule="auto"/>
      <w:jc w:val="center"/>
    </w:pPr>
    <w:rPr>
      <w:rFonts w:ascii="Arial" w:eastAsia="Calibri" w:hAnsi="Arial" w:cs="Arial"/>
      <w:caps/>
      <w:sz w:val="16"/>
      <w:szCs w:val="16"/>
    </w:rPr>
  </w:style>
  <w:style w:type="character" w:customStyle="1" w:styleId="TytudokumentuZnak">
    <w:name w:val="Tytuł dokumentu Znak"/>
    <w:link w:val="Tytudokumentu"/>
    <w:rsid w:val="002411D8"/>
    <w:rPr>
      <w:rFonts w:ascii="Arial" w:eastAsia="Calibri" w:hAnsi="Arial" w:cs="Arial"/>
      <w:caps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2411D8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2411D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134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Szymański Dariusz</cp:lastModifiedBy>
  <cp:revision>35</cp:revision>
  <cp:lastPrinted>2021-12-07T13:00:00Z</cp:lastPrinted>
  <dcterms:created xsi:type="dcterms:W3CDTF">2021-12-06T10:36:00Z</dcterms:created>
  <dcterms:modified xsi:type="dcterms:W3CDTF">2026-04-29T09:29:00Z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